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8CF40" w14:textId="5308A95C" w:rsidR="00FA299B" w:rsidRDefault="00FA299B" w:rsidP="00FA299B">
      <w:pPr>
        <w:pStyle w:val="ad"/>
        <w:jc w:val="both"/>
      </w:pPr>
      <w:r w:rsidRPr="004A4601">
        <w:t xml:space="preserve">Что могут сделать родители для преодоления упрямства и капризности у детей: </w:t>
      </w:r>
    </w:p>
    <w:p w14:paraId="792392B4" w14:textId="77777777" w:rsidR="00FA299B" w:rsidRDefault="00FA299B" w:rsidP="00FA299B">
      <w:pPr>
        <w:pStyle w:val="ad"/>
        <w:jc w:val="both"/>
      </w:pPr>
      <w:r w:rsidRPr="004A4601">
        <w:t xml:space="preserve">1. Не придавайте большого значения упрямству и капризности. Примите к сведению приступ упрямства или каприза, но не очень волнуйтесь за </w:t>
      </w:r>
      <w:proofErr w:type="spellStart"/>
      <w:r w:rsidRPr="004A4601">
        <w:t>ребѐнка</w:t>
      </w:r>
      <w:proofErr w:type="spellEnd"/>
      <w:r w:rsidRPr="004A4601">
        <w:t xml:space="preserve">. </w:t>
      </w:r>
    </w:p>
    <w:p w14:paraId="64BFF607" w14:textId="77777777" w:rsidR="00FA299B" w:rsidRDefault="00FA299B" w:rsidP="00FA299B">
      <w:pPr>
        <w:pStyle w:val="ad"/>
        <w:jc w:val="both"/>
      </w:pPr>
      <w:r w:rsidRPr="004A4601">
        <w:t xml:space="preserve">2. Во время приступа оставайтесь рядом, дайте ему почувствовать, что вы его понимаете. </w:t>
      </w:r>
    </w:p>
    <w:p w14:paraId="334E6773" w14:textId="77777777" w:rsidR="00FA299B" w:rsidRDefault="00FA299B" w:rsidP="00FA299B">
      <w:pPr>
        <w:pStyle w:val="ad"/>
        <w:jc w:val="both"/>
      </w:pPr>
      <w:r w:rsidRPr="004A4601">
        <w:t xml:space="preserve">3. Не пытайтесь в это время что-либо внушать своему </w:t>
      </w:r>
      <w:proofErr w:type="spellStart"/>
      <w:r w:rsidRPr="004A4601">
        <w:t>ребѐнку</w:t>
      </w:r>
      <w:proofErr w:type="spellEnd"/>
      <w:r w:rsidRPr="004A4601">
        <w:t xml:space="preserve"> – это бесполезно. Ругать не имеет смысла, шлепки </w:t>
      </w:r>
      <w:proofErr w:type="spellStart"/>
      <w:r w:rsidRPr="004A4601">
        <w:t>ещѐ</w:t>
      </w:r>
      <w:proofErr w:type="spellEnd"/>
      <w:r w:rsidRPr="004A4601">
        <w:t xml:space="preserve"> сильнее возбуждают ребенка. </w:t>
      </w:r>
    </w:p>
    <w:p w14:paraId="61E378BF" w14:textId="77777777" w:rsidR="00FA299B" w:rsidRDefault="00FA299B" w:rsidP="00FA299B">
      <w:pPr>
        <w:pStyle w:val="ad"/>
        <w:jc w:val="both"/>
      </w:pPr>
      <w:r w:rsidRPr="004A4601">
        <w:t xml:space="preserve">4. Будьте в поведении с </w:t>
      </w:r>
      <w:proofErr w:type="spellStart"/>
      <w:r w:rsidRPr="004A4601">
        <w:t>ребѐнком</w:t>
      </w:r>
      <w:proofErr w:type="spellEnd"/>
      <w:r w:rsidRPr="004A4601">
        <w:t xml:space="preserve"> настойчивы, если сказали "нет", оставайтесь и дальше при этом мнении.</w:t>
      </w:r>
    </w:p>
    <w:p w14:paraId="6E9C2CA6" w14:textId="77777777" w:rsidR="00FA299B" w:rsidRDefault="00FA299B" w:rsidP="00FA299B">
      <w:pPr>
        <w:pStyle w:val="ad"/>
        <w:jc w:val="both"/>
      </w:pPr>
      <w:r w:rsidRPr="004A4601">
        <w:t xml:space="preserve"> 5. Не сдавайтесь даже тогда, когда приступ у </w:t>
      </w:r>
      <w:proofErr w:type="spellStart"/>
      <w:r w:rsidRPr="004A4601">
        <w:t>ребѐнка</w:t>
      </w:r>
      <w:proofErr w:type="spellEnd"/>
      <w:r w:rsidRPr="004A4601">
        <w:t xml:space="preserve"> протекает в общественном месте. Чаще всего помогает только одно – взять его за руку и увести.</w:t>
      </w:r>
    </w:p>
    <w:p w14:paraId="7869C068" w14:textId="77777777" w:rsidR="00FA299B" w:rsidRDefault="00FA299B" w:rsidP="00FA299B">
      <w:pPr>
        <w:pStyle w:val="ad"/>
        <w:jc w:val="both"/>
      </w:pPr>
      <w:r w:rsidRPr="004A4601">
        <w:t xml:space="preserve"> 6. Не позволяйте чужим взрослым запугивать своего ребенка словами: «Ты чего плачешь? Вот я тебя заберу, пойдем со мной и т.п.» В данной ситуации родители всегда должны твердо сказать: «Спасибо, это мой ребенок, я его никому не отдам, мы с ним сами разберемся»,- ребенок должен чувствовать себя уверенным и защищенным. 7. Истеричность и капризность требует зрителей, не прибегайте к помощи посторонних: "Посмотрите, какая плохая девочка, ай-</w:t>
      </w:r>
      <w:proofErr w:type="spellStart"/>
      <w:r w:rsidRPr="004A4601">
        <w:t>яй</w:t>
      </w:r>
      <w:proofErr w:type="spellEnd"/>
      <w:r w:rsidRPr="004A4601">
        <w:t>-</w:t>
      </w:r>
      <w:proofErr w:type="spellStart"/>
      <w:r w:rsidRPr="004A4601">
        <w:t>яй</w:t>
      </w:r>
      <w:proofErr w:type="spellEnd"/>
      <w:r w:rsidRPr="004A4601">
        <w:t xml:space="preserve">!". </w:t>
      </w:r>
      <w:proofErr w:type="spellStart"/>
      <w:r w:rsidRPr="004A4601">
        <w:t>Ребѐнку</w:t>
      </w:r>
      <w:proofErr w:type="spellEnd"/>
      <w:r w:rsidRPr="004A4601">
        <w:t xml:space="preserve"> только этого и нужно. Постарайтесь схитрить и отвлечь малыша: - "Ой, какая у меня есть интересная игрушка (книжка, штучка)!". «Посмотри, кто летит, бежит!» «А что я тебе сейчас расскажу…» (обязательно на ушко, ч т о б ы </w:t>
      </w:r>
      <w:proofErr w:type="gramStart"/>
      <w:r w:rsidRPr="004A4601">
        <w:t>р</w:t>
      </w:r>
      <w:proofErr w:type="gramEnd"/>
      <w:r w:rsidRPr="004A4601">
        <w:t xml:space="preserve"> е б е н о к п о ч у в с т в о в а л таинственность обстановки) Подобные </w:t>
      </w:r>
      <w:r w:rsidRPr="004A4601">
        <w:lastRenderedPageBreak/>
        <w:t xml:space="preserve">отвлекающие </w:t>
      </w:r>
      <w:proofErr w:type="spellStart"/>
      <w:r w:rsidRPr="004A4601">
        <w:t>манѐвры</w:t>
      </w:r>
      <w:proofErr w:type="spellEnd"/>
      <w:r w:rsidRPr="004A4601">
        <w:t xml:space="preserve"> заинтересуют капризулю и он успокоится. </w:t>
      </w:r>
    </w:p>
    <w:p w14:paraId="0C074966" w14:textId="77777777" w:rsidR="00FA299B" w:rsidRDefault="00FA299B" w:rsidP="00FA299B">
      <w:pPr>
        <w:pStyle w:val="ad"/>
        <w:jc w:val="both"/>
      </w:pPr>
      <w:r w:rsidRPr="004A4601">
        <w:t>9. Постарайтесь исключить из арсенала грубый тон, резкость, стремление " сломить силой авторитета".</w:t>
      </w:r>
    </w:p>
    <w:p w14:paraId="0E978C06" w14:textId="77777777" w:rsidR="00FA299B" w:rsidRDefault="00FA299B" w:rsidP="00FA299B">
      <w:pPr>
        <w:pStyle w:val="ad"/>
        <w:jc w:val="both"/>
      </w:pPr>
      <w:r w:rsidRPr="004A4601">
        <w:t>10.Используйте для общения спокойный тон</w:t>
      </w:r>
      <w:proofErr w:type="gramStart"/>
      <w:r w:rsidRPr="004A4601">
        <w:t xml:space="preserve"> ,</w:t>
      </w:r>
      <w:proofErr w:type="gramEnd"/>
      <w:r w:rsidRPr="004A4601">
        <w:t xml:space="preserve"> без раздражительности. </w:t>
      </w:r>
    </w:p>
    <w:p w14:paraId="66E37DF8" w14:textId="77777777" w:rsidR="00FA299B" w:rsidRDefault="00FA299B" w:rsidP="00FA299B">
      <w:pPr>
        <w:pStyle w:val="ad"/>
        <w:jc w:val="both"/>
      </w:pPr>
      <w:r w:rsidRPr="004A4601">
        <w:t>11.Уступки могут быть, если они педагогически целесообразны, оправданы логикой воспитательного процесса. Ребенка этого возраста очень легко переключить: «Да, я не могу дать тебе стеклянную чашку, она может разбиться, но пойдем посмотрим ее, сидя на диване; или— я дам тебе две кастрюли, с которыми ты можешь поиграть, выбирай».</w:t>
      </w:r>
    </w:p>
    <w:p w14:paraId="40649159" w14:textId="77777777" w:rsidR="00FA299B" w:rsidRDefault="00FA299B" w:rsidP="00FA299B">
      <w:pPr>
        <w:pStyle w:val="ad"/>
        <w:jc w:val="both"/>
      </w:pPr>
      <w:r w:rsidRPr="004A4601">
        <w:t xml:space="preserve"> 12. </w:t>
      </w:r>
      <w:r w:rsidRPr="004A4601">
        <w:rPr>
          <w:b/>
          <w:bCs/>
        </w:rPr>
        <w:t>Ребенка НАДО ХВАЛИТЬ:</w:t>
      </w:r>
      <w:r w:rsidRPr="004A4601">
        <w:t xml:space="preserve"> </w:t>
      </w:r>
    </w:p>
    <w:p w14:paraId="6D28DFA4" w14:textId="77777777" w:rsidR="00FA299B" w:rsidRDefault="00FA299B" w:rsidP="00FA299B">
      <w:pPr>
        <w:pStyle w:val="ad"/>
        <w:jc w:val="both"/>
      </w:pPr>
      <w:r w:rsidRPr="004A4601">
        <w:sym w:font="Symbol" w:char="F0B7"/>
      </w:r>
      <w:r w:rsidRPr="004A4601">
        <w:t xml:space="preserve"> за поступок, за свершившееся действие, за усилия, даже если они не увенчались успехом. </w:t>
      </w:r>
    </w:p>
    <w:p w14:paraId="54188E63" w14:textId="77777777" w:rsidR="00FA299B" w:rsidRDefault="00FA299B" w:rsidP="00FA299B">
      <w:pPr>
        <w:pStyle w:val="ad"/>
        <w:jc w:val="both"/>
      </w:pPr>
      <w:r w:rsidRPr="004A4601">
        <w:sym w:font="Symbol" w:char="F0B7"/>
      </w:r>
      <w:r w:rsidRPr="004A4601">
        <w:t xml:space="preserve"> начинать сотрудничать с </w:t>
      </w:r>
      <w:proofErr w:type="spellStart"/>
      <w:r w:rsidRPr="004A4601">
        <w:t>ребѐнком</w:t>
      </w:r>
      <w:proofErr w:type="spellEnd"/>
      <w:r w:rsidRPr="004A4601">
        <w:t xml:space="preserve"> всегда с похвалы, одобрения.</w:t>
      </w:r>
    </w:p>
    <w:p w14:paraId="4D1B56E3" w14:textId="77777777" w:rsidR="00FA299B" w:rsidRDefault="00FA299B" w:rsidP="00FA299B">
      <w:pPr>
        <w:pStyle w:val="ad"/>
        <w:jc w:val="both"/>
      </w:pPr>
      <w:r w:rsidRPr="004A4601">
        <w:t xml:space="preserve"> </w:t>
      </w:r>
      <w:r w:rsidRPr="004A4601">
        <w:sym w:font="Symbol" w:char="F0B7"/>
      </w:r>
      <w:r w:rsidRPr="004A4601">
        <w:t xml:space="preserve"> очень важно похвалить </w:t>
      </w:r>
      <w:proofErr w:type="spellStart"/>
      <w:r w:rsidRPr="004A4601">
        <w:t>ребѐнка</w:t>
      </w:r>
      <w:proofErr w:type="spellEnd"/>
      <w:r w:rsidRPr="004A4601">
        <w:t xml:space="preserve"> с утра, как можно раньше и на ночь тоже. </w:t>
      </w:r>
    </w:p>
    <w:p w14:paraId="2CE12406" w14:textId="77777777" w:rsidR="00FA299B" w:rsidRPr="00503601" w:rsidRDefault="00FA299B" w:rsidP="00FA299B">
      <w:pPr>
        <w:pStyle w:val="ad"/>
        <w:jc w:val="both"/>
        <w:rPr>
          <w:color w:val="000000"/>
          <w:sz w:val="22"/>
          <w:szCs w:val="22"/>
        </w:rPr>
      </w:pPr>
      <w:r w:rsidRPr="004A4601">
        <w:sym w:font="Symbol" w:char="F0B7"/>
      </w:r>
      <w:r w:rsidRPr="004A4601">
        <w:t xml:space="preserve"> уметь хвалить, не хваля (пример: попросить о помощи, совет, как у взрослого)</w:t>
      </w:r>
      <w:proofErr w:type="gramStart"/>
      <w:r w:rsidRPr="004A4601">
        <w:t>.</w:t>
      </w:r>
      <w:r w:rsidRPr="00503601">
        <w:rPr>
          <w:color w:val="000000"/>
          <w:sz w:val="22"/>
          <w:szCs w:val="22"/>
        </w:rPr>
        <w:t>м</w:t>
      </w:r>
      <w:proofErr w:type="gramEnd"/>
      <w:r w:rsidRPr="00503601">
        <w:rPr>
          <w:color w:val="000000"/>
          <w:sz w:val="22"/>
          <w:szCs w:val="22"/>
        </w:rPr>
        <w:t xml:space="preserve"> приносили ему радость и он не чувствовал себя ущемленным.</w:t>
      </w:r>
    </w:p>
    <w:p w14:paraId="542FC0B0" w14:textId="77777777" w:rsidR="00FA299B" w:rsidRPr="00D336A1" w:rsidRDefault="00FA299B" w:rsidP="00FA299B">
      <w:pPr>
        <w:ind w:left="284"/>
        <w:jc w:val="both"/>
        <w:rPr>
          <w:sz w:val="22"/>
          <w:szCs w:val="22"/>
        </w:rPr>
      </w:pPr>
    </w:p>
    <w:p w14:paraId="46FFF6DB" w14:textId="77777777" w:rsidR="00FA299B" w:rsidRPr="005D2449" w:rsidRDefault="00FA299B" w:rsidP="00FA299B">
      <w:pPr>
        <w:jc w:val="both"/>
        <w:rPr>
          <w:b/>
          <w:i/>
          <w:color w:val="C45911" w:themeColor="accent2" w:themeShade="BF"/>
        </w:rPr>
      </w:pPr>
      <w:r w:rsidRPr="00824C0C">
        <w:rPr>
          <w:b/>
          <w:i/>
          <w:color w:val="C45911" w:themeColor="accent2" w:themeShade="BF"/>
        </w:rPr>
        <w:t xml:space="preserve">Желаем Вам успехов! У Вас обязательно </w:t>
      </w:r>
      <w:proofErr w:type="spellStart"/>
      <w:r w:rsidRPr="00824C0C">
        <w:rPr>
          <w:b/>
          <w:i/>
          <w:color w:val="C45911" w:themeColor="accent2" w:themeShade="BF"/>
        </w:rPr>
        <w:t>всѐ</w:t>
      </w:r>
      <w:proofErr w:type="spellEnd"/>
      <w:r w:rsidRPr="00824C0C">
        <w:rPr>
          <w:b/>
          <w:i/>
          <w:color w:val="C45911" w:themeColor="accent2" w:themeShade="BF"/>
        </w:rPr>
        <w:t xml:space="preserve"> получится! </w:t>
      </w:r>
    </w:p>
    <w:p w14:paraId="64ADFE02" w14:textId="77777777" w:rsidR="00FA299B" w:rsidRPr="00824C0C" w:rsidRDefault="00FA299B" w:rsidP="00FA299B">
      <w:pPr>
        <w:jc w:val="both"/>
        <w:rPr>
          <w:rFonts w:ascii="Arial" w:hAnsi="Arial" w:cs="Arial"/>
          <w:color w:val="C45911" w:themeColor="accent2" w:themeShade="BF"/>
          <w:sz w:val="21"/>
          <w:szCs w:val="21"/>
        </w:rPr>
      </w:pPr>
      <w:r w:rsidRPr="00824C0C">
        <w:rPr>
          <w:b/>
          <w:i/>
          <w:color w:val="C45911" w:themeColor="accent2" w:themeShade="BF"/>
        </w:rPr>
        <w:t>Педагог-психолог КП ранней помощи «Малышок» Журтубаева Валентина Евгеньевна Адрес: Ульяновская обл., Майнский р-он, с. Тагай ул. Интернатская д. 1 Телефон: 8(84244) 37-4-85 E-</w:t>
      </w:r>
      <w:proofErr w:type="spellStart"/>
      <w:r w:rsidRPr="00824C0C">
        <w:rPr>
          <w:b/>
          <w:i/>
          <w:color w:val="C45911" w:themeColor="accent2" w:themeShade="BF"/>
        </w:rPr>
        <w:t>mail</w:t>
      </w:r>
      <w:proofErr w:type="spellEnd"/>
      <w:r w:rsidRPr="00824C0C">
        <w:rPr>
          <w:b/>
          <w:i/>
          <w:color w:val="C45911" w:themeColor="accent2" w:themeShade="BF"/>
        </w:rPr>
        <w:t xml:space="preserve">: </w:t>
      </w:r>
      <w:proofErr w:type="spellStart"/>
      <w:r w:rsidRPr="00824C0C">
        <w:rPr>
          <w:b/>
          <w:i/>
          <w:color w:val="C45911" w:themeColor="accent2" w:themeShade="BF"/>
          <w:lang w:val="en-US"/>
        </w:rPr>
        <w:t>koushtag</w:t>
      </w:r>
      <w:proofErr w:type="spellEnd"/>
      <w:r w:rsidRPr="00824C0C">
        <w:rPr>
          <w:b/>
          <w:i/>
          <w:color w:val="C45911" w:themeColor="accent2" w:themeShade="BF"/>
        </w:rPr>
        <w:t>@</w:t>
      </w:r>
      <w:r w:rsidRPr="00824C0C">
        <w:rPr>
          <w:b/>
          <w:i/>
          <w:color w:val="C45911" w:themeColor="accent2" w:themeShade="BF"/>
          <w:lang w:val="en-US"/>
        </w:rPr>
        <w:t>mail</w:t>
      </w:r>
      <w:r w:rsidRPr="00824C0C">
        <w:rPr>
          <w:b/>
          <w:i/>
          <w:color w:val="C45911" w:themeColor="accent2" w:themeShade="BF"/>
        </w:rPr>
        <w:t>.</w:t>
      </w:r>
      <w:proofErr w:type="spellStart"/>
      <w:r w:rsidRPr="00824C0C">
        <w:rPr>
          <w:b/>
          <w:i/>
          <w:color w:val="C45911" w:themeColor="accent2" w:themeShade="BF"/>
          <w:lang w:val="en-US"/>
        </w:rPr>
        <w:t>ru</w:t>
      </w:r>
      <w:proofErr w:type="spellEnd"/>
    </w:p>
    <w:p w14:paraId="01F67363" w14:textId="77777777" w:rsidR="00FA299B" w:rsidRPr="00824C0C" w:rsidRDefault="00FA299B" w:rsidP="00FA299B">
      <w:pPr>
        <w:jc w:val="both"/>
        <w:rPr>
          <w:rFonts w:ascii="Arial" w:hAnsi="Arial" w:cs="Arial"/>
          <w:color w:val="C45911" w:themeColor="accent2" w:themeShade="BF"/>
          <w:sz w:val="21"/>
          <w:szCs w:val="21"/>
        </w:rPr>
      </w:pPr>
    </w:p>
    <w:p w14:paraId="66B55C94" w14:textId="77777777" w:rsidR="00FA299B" w:rsidRPr="00824C0C" w:rsidRDefault="00FA299B" w:rsidP="00FA299B">
      <w:pPr>
        <w:jc w:val="both"/>
        <w:rPr>
          <w:rFonts w:ascii="Arial" w:hAnsi="Arial" w:cs="Arial"/>
          <w:color w:val="C45911" w:themeColor="accent2" w:themeShade="BF"/>
          <w:sz w:val="21"/>
          <w:szCs w:val="21"/>
        </w:rPr>
      </w:pPr>
    </w:p>
    <w:p w14:paraId="56AD7BC6" w14:textId="77777777" w:rsidR="00FA299B" w:rsidRDefault="00FA299B" w:rsidP="00FA299B">
      <w:pPr>
        <w:jc w:val="center"/>
        <w:rPr>
          <w:rFonts w:ascii="Arial" w:hAnsi="Arial" w:cs="Arial"/>
          <w:color w:val="000000"/>
          <w:sz w:val="21"/>
          <w:szCs w:val="21"/>
        </w:rPr>
      </w:pPr>
    </w:p>
    <w:p w14:paraId="58723BE3" w14:textId="77777777" w:rsidR="00FA299B" w:rsidRPr="00824C0C" w:rsidRDefault="00FA299B" w:rsidP="00FA299B">
      <w:pPr>
        <w:jc w:val="center"/>
        <w:rPr>
          <w:b/>
          <w:color w:val="C45911" w:themeColor="accent2" w:themeShade="BF"/>
        </w:rPr>
      </w:pPr>
      <w:r w:rsidRPr="00824C0C">
        <w:rPr>
          <w:b/>
          <w:color w:val="C45911" w:themeColor="accent2" w:themeShade="BF"/>
        </w:rPr>
        <w:lastRenderedPageBreak/>
        <w:t>Областное государственное казенное образовательное учреждение «Центр психолого-педагогической, медицинской и социальной помощи «Доверие»</w:t>
      </w:r>
    </w:p>
    <w:p w14:paraId="31704EF4" w14:textId="77777777" w:rsidR="00FA299B" w:rsidRPr="00824C0C" w:rsidRDefault="00FA299B" w:rsidP="00FA299B">
      <w:pPr>
        <w:jc w:val="center"/>
        <w:rPr>
          <w:b/>
          <w:color w:val="C45911" w:themeColor="accent2" w:themeShade="BF"/>
        </w:rPr>
      </w:pPr>
      <w:r w:rsidRPr="00824C0C">
        <w:rPr>
          <w:b/>
          <w:color w:val="C45911" w:themeColor="accent2" w:themeShade="BF"/>
        </w:rPr>
        <w:t>Консультативный пункт ранней помощи «Малышок»</w:t>
      </w:r>
    </w:p>
    <w:p w14:paraId="3C91B82A" w14:textId="77777777" w:rsidR="00FA299B" w:rsidRPr="00824C0C" w:rsidRDefault="00FA299B" w:rsidP="00FA299B">
      <w:pPr>
        <w:jc w:val="center"/>
        <w:rPr>
          <w:b/>
          <w:color w:val="C45911" w:themeColor="accent2" w:themeShade="BF"/>
        </w:rPr>
      </w:pPr>
    </w:p>
    <w:p w14:paraId="3D52EEB6" w14:textId="77777777" w:rsidR="00FA299B" w:rsidRPr="00824C0C" w:rsidRDefault="00FA299B" w:rsidP="00FA299B">
      <w:pPr>
        <w:jc w:val="center"/>
        <w:rPr>
          <w:b/>
          <w:color w:val="FF0000"/>
          <w:sz w:val="44"/>
          <w:szCs w:val="44"/>
        </w:rPr>
      </w:pPr>
      <w:r w:rsidRPr="00824C0C">
        <w:rPr>
          <w:b/>
          <w:color w:val="FF0000"/>
          <w:sz w:val="44"/>
          <w:szCs w:val="44"/>
        </w:rPr>
        <w:t>КАПРИЗЫ  И УПРЯМСТВО</w:t>
      </w:r>
    </w:p>
    <w:p w14:paraId="319C9296" w14:textId="77777777" w:rsidR="00FA299B" w:rsidRPr="00824C0C" w:rsidRDefault="00FA299B" w:rsidP="00FA299B">
      <w:pPr>
        <w:jc w:val="both"/>
        <w:rPr>
          <w:b/>
          <w:color w:val="FF0000"/>
        </w:rPr>
      </w:pPr>
    </w:p>
    <w:p w14:paraId="5EB04F7E" w14:textId="77777777" w:rsidR="00FA299B" w:rsidRPr="00824C0C" w:rsidRDefault="00FA299B" w:rsidP="00FA299B">
      <w:pPr>
        <w:jc w:val="center"/>
        <w:rPr>
          <w:b/>
          <w:color w:val="FF0000"/>
        </w:rPr>
      </w:pPr>
      <w:r>
        <w:rPr>
          <w:noProof/>
        </w:rPr>
        <w:drawing>
          <wp:inline distT="0" distB="0" distL="0" distR="0" wp14:anchorId="526A0E6F" wp14:editId="49B89A41">
            <wp:extent cx="2971165" cy="3286125"/>
            <wp:effectExtent l="0" t="0" r="635" b="9525"/>
            <wp:docPr id="709328378"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165" cy="3286125"/>
                    </a:xfrm>
                    <a:prstGeom prst="rect">
                      <a:avLst/>
                    </a:prstGeom>
                    <a:noFill/>
                    <a:ln>
                      <a:noFill/>
                    </a:ln>
                  </pic:spPr>
                </pic:pic>
              </a:graphicData>
            </a:graphic>
          </wp:inline>
        </w:drawing>
      </w:r>
    </w:p>
    <w:p w14:paraId="2CE68E29" w14:textId="77777777" w:rsidR="00FA299B" w:rsidRPr="00824C0C" w:rsidRDefault="00FA299B" w:rsidP="00FA299B">
      <w:pPr>
        <w:jc w:val="center"/>
        <w:rPr>
          <w:b/>
          <w:color w:val="FF0000"/>
        </w:rPr>
      </w:pPr>
    </w:p>
    <w:p w14:paraId="23E87843" w14:textId="77777777" w:rsidR="00FA299B" w:rsidRPr="00824C0C" w:rsidRDefault="00FA299B" w:rsidP="00FA299B">
      <w:pPr>
        <w:jc w:val="center"/>
        <w:rPr>
          <w:b/>
          <w:color w:val="FF0000"/>
        </w:rPr>
      </w:pPr>
    </w:p>
    <w:p w14:paraId="285A731D" w14:textId="77777777" w:rsidR="00FA299B" w:rsidRPr="00824C0C" w:rsidRDefault="00FA299B" w:rsidP="00FA299B">
      <w:pPr>
        <w:jc w:val="center"/>
        <w:rPr>
          <w:b/>
          <w:color w:val="FF0000"/>
        </w:rPr>
      </w:pPr>
      <w:r w:rsidRPr="00824C0C">
        <w:rPr>
          <w:b/>
          <w:color w:val="FF0000"/>
        </w:rPr>
        <w:t>РЕКОМЕНДАЦИИ ПЕДАГОГА-ПСИХОЛОГА РОДИТЕЛЯМ</w:t>
      </w:r>
    </w:p>
    <w:p w14:paraId="30FEF208" w14:textId="77777777" w:rsidR="00FA299B" w:rsidRPr="00824C0C" w:rsidRDefault="00FA299B" w:rsidP="00FA299B">
      <w:pPr>
        <w:jc w:val="center"/>
        <w:rPr>
          <w:b/>
          <w:color w:val="FF0000"/>
        </w:rPr>
      </w:pPr>
    </w:p>
    <w:p w14:paraId="3F97F639" w14:textId="77777777" w:rsidR="00FA299B" w:rsidRPr="00824C0C" w:rsidRDefault="00FA299B" w:rsidP="00FA299B">
      <w:pPr>
        <w:jc w:val="both"/>
        <w:rPr>
          <w:b/>
          <w:color w:val="FF0000"/>
        </w:rPr>
      </w:pPr>
    </w:p>
    <w:p w14:paraId="43CDAFF7" w14:textId="77777777" w:rsidR="00FA299B" w:rsidRDefault="00FA299B" w:rsidP="00FA299B">
      <w:pPr>
        <w:jc w:val="both"/>
        <w:rPr>
          <w:b/>
          <w:color w:val="000000"/>
        </w:rPr>
      </w:pPr>
    </w:p>
    <w:p w14:paraId="44E4669B" w14:textId="77777777" w:rsidR="00FA299B" w:rsidRPr="00824C0C" w:rsidRDefault="00FA299B" w:rsidP="00FA299B">
      <w:pPr>
        <w:jc w:val="both"/>
        <w:rPr>
          <w:bCs/>
          <w:color w:val="C45911" w:themeColor="accent2" w:themeShade="BF"/>
          <w:sz w:val="22"/>
          <w:szCs w:val="22"/>
        </w:rPr>
      </w:pPr>
      <w:r w:rsidRPr="00824C0C">
        <w:rPr>
          <w:bCs/>
          <w:color w:val="C45911" w:themeColor="accent2" w:themeShade="BF"/>
        </w:rPr>
        <w:t>Составитель: Журтубаева В.Е., педагог -психолог 1 категории.</w:t>
      </w:r>
    </w:p>
    <w:p w14:paraId="094113EA" w14:textId="77777777" w:rsidR="00FA299B" w:rsidRDefault="00FA299B" w:rsidP="00FA299B">
      <w:pPr>
        <w:jc w:val="both"/>
        <w:rPr>
          <w:color w:val="000000"/>
          <w:sz w:val="22"/>
          <w:szCs w:val="22"/>
        </w:rPr>
      </w:pPr>
      <w:r w:rsidRPr="004A4601">
        <w:rPr>
          <w:color w:val="000000"/>
          <w:sz w:val="22"/>
          <w:szCs w:val="22"/>
        </w:rPr>
        <w:lastRenderedPageBreak/>
        <w:t>КАК СПРАВИТЬСЯ С КАПРИЗАМИ И УПРЯМСТВОМ ДЕТЕЙ?</w:t>
      </w:r>
    </w:p>
    <w:p w14:paraId="20A5B60D" w14:textId="77777777" w:rsidR="00FA299B" w:rsidRDefault="00FA299B" w:rsidP="00FA299B">
      <w:pPr>
        <w:jc w:val="both"/>
        <w:rPr>
          <w:color w:val="000000"/>
          <w:sz w:val="22"/>
          <w:szCs w:val="22"/>
        </w:rPr>
      </w:pPr>
    </w:p>
    <w:p w14:paraId="1045D37D" w14:textId="77777777" w:rsidR="00FA299B" w:rsidRPr="001856EA" w:rsidRDefault="00FA299B" w:rsidP="00FA299B">
      <w:pPr>
        <w:pStyle w:val="ac"/>
        <w:shd w:val="clear" w:color="auto" w:fill="FFFFFF"/>
        <w:spacing w:before="0" w:beforeAutospacing="0" w:after="150" w:afterAutospacing="0"/>
        <w:jc w:val="both"/>
        <w:rPr>
          <w:color w:val="000000"/>
        </w:rPr>
      </w:pPr>
      <w:r w:rsidRPr="001856EA">
        <w:rPr>
          <w:color w:val="000000"/>
        </w:rPr>
        <w:t xml:space="preserve">Период упрямства и капризности начинается примерно с 18 месяцев. </w:t>
      </w:r>
    </w:p>
    <w:p w14:paraId="61CF0FD1" w14:textId="77777777" w:rsidR="00FA299B" w:rsidRPr="001856EA" w:rsidRDefault="00FA299B" w:rsidP="00FA299B">
      <w:pPr>
        <w:pStyle w:val="ac"/>
        <w:shd w:val="clear" w:color="auto" w:fill="FFFFFF"/>
        <w:spacing w:before="0" w:beforeAutospacing="0" w:after="150" w:afterAutospacing="0"/>
        <w:jc w:val="both"/>
        <w:rPr>
          <w:color w:val="000000"/>
        </w:rPr>
      </w:pPr>
      <w:r w:rsidRPr="001856EA">
        <w:rPr>
          <w:color w:val="000000"/>
        </w:rPr>
        <w:t xml:space="preserve">Как правило, эта фаза заканчивается к 3,5 - 4 годам. Случайные приступы упрямства в более старшем возрасте – тоже вещь вполне нормальная. </w:t>
      </w:r>
    </w:p>
    <w:p w14:paraId="5F9EA19C" w14:textId="77777777" w:rsidR="00FA299B" w:rsidRPr="001856EA" w:rsidRDefault="00FA299B" w:rsidP="00FA299B">
      <w:pPr>
        <w:pStyle w:val="ac"/>
        <w:shd w:val="clear" w:color="auto" w:fill="FFFFFF"/>
        <w:spacing w:before="0" w:beforeAutospacing="0" w:after="150" w:afterAutospacing="0"/>
        <w:jc w:val="both"/>
        <w:rPr>
          <w:color w:val="000000"/>
        </w:rPr>
      </w:pPr>
      <w:r w:rsidRPr="001856EA">
        <w:rPr>
          <w:color w:val="000000"/>
        </w:rPr>
        <w:t>Пик упрямства приходится на 2,5- 3 года</w:t>
      </w:r>
      <w:proofErr w:type="gramStart"/>
      <w:r w:rsidRPr="001856EA">
        <w:rPr>
          <w:color w:val="000000"/>
        </w:rPr>
        <w:t xml:space="preserve"> .</w:t>
      </w:r>
      <w:proofErr w:type="gramEnd"/>
    </w:p>
    <w:p w14:paraId="63AAD1F5" w14:textId="77777777" w:rsidR="00FA299B" w:rsidRPr="001856EA" w:rsidRDefault="00FA299B" w:rsidP="00FA299B">
      <w:pPr>
        <w:pStyle w:val="ac"/>
        <w:shd w:val="clear" w:color="auto" w:fill="FFFFFF"/>
        <w:spacing w:before="0" w:beforeAutospacing="0" w:after="150" w:afterAutospacing="0"/>
        <w:jc w:val="both"/>
        <w:rPr>
          <w:color w:val="000000"/>
        </w:rPr>
      </w:pPr>
      <w:r w:rsidRPr="001856EA">
        <w:rPr>
          <w:color w:val="000000"/>
        </w:rPr>
        <w:t xml:space="preserve"> </w:t>
      </w:r>
      <w:r w:rsidRPr="001856EA">
        <w:rPr>
          <w:b/>
          <w:bCs/>
          <w:color w:val="000000"/>
        </w:rPr>
        <w:t xml:space="preserve">УПРЯМСТВО </w:t>
      </w:r>
      <w:r w:rsidRPr="001856EA">
        <w:rPr>
          <w:color w:val="000000"/>
        </w:rPr>
        <w:t xml:space="preserve">– 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 </w:t>
      </w:r>
    </w:p>
    <w:p w14:paraId="2B45A09C" w14:textId="77777777" w:rsidR="00FA299B" w:rsidRPr="001856EA" w:rsidRDefault="00FA299B" w:rsidP="00FA299B">
      <w:pPr>
        <w:pStyle w:val="ac"/>
        <w:shd w:val="clear" w:color="auto" w:fill="FFFFFF"/>
        <w:spacing w:before="0" w:beforeAutospacing="0" w:after="150" w:afterAutospacing="0"/>
        <w:jc w:val="center"/>
        <w:rPr>
          <w:b/>
          <w:bCs/>
          <w:color w:val="000000"/>
        </w:rPr>
      </w:pPr>
      <w:r w:rsidRPr="001856EA">
        <w:rPr>
          <w:b/>
          <w:bCs/>
          <w:color w:val="000000"/>
        </w:rPr>
        <w:t>Проявления упрямства:</w:t>
      </w:r>
    </w:p>
    <w:p w14:paraId="292F5D23" w14:textId="77777777" w:rsidR="00FA299B" w:rsidRPr="001856EA" w:rsidRDefault="00FA299B" w:rsidP="00FA299B">
      <w:pPr>
        <w:pStyle w:val="ac"/>
        <w:shd w:val="clear" w:color="auto" w:fill="FFFFFF"/>
        <w:spacing w:before="0" w:beforeAutospacing="0" w:after="150" w:afterAutospacing="0"/>
        <w:jc w:val="both"/>
        <w:rPr>
          <w:color w:val="000000"/>
        </w:rPr>
      </w:pPr>
      <w:r w:rsidRPr="001856EA">
        <w:rPr>
          <w:color w:val="000000"/>
        </w:rPr>
        <w:t xml:space="preserve"> </w:t>
      </w:r>
      <w:r w:rsidRPr="001856EA">
        <w:rPr>
          <w:color w:val="000000"/>
        </w:rPr>
        <w:sym w:font="Symbol" w:char="F0B7"/>
      </w:r>
      <w:r w:rsidRPr="001856EA">
        <w:rPr>
          <w:color w:val="000000"/>
        </w:rPr>
        <w:t xml:space="preserve"> в желании продолжить начатое действие даже в тех случаях, когда ясно, что оно бессмысленно, не приносит пользы. </w:t>
      </w:r>
    </w:p>
    <w:p w14:paraId="1914C0BD" w14:textId="77777777" w:rsidR="00FA299B" w:rsidRPr="001856EA" w:rsidRDefault="00FA299B" w:rsidP="00FA299B">
      <w:pPr>
        <w:pStyle w:val="ac"/>
        <w:shd w:val="clear" w:color="auto" w:fill="FFFFFF"/>
        <w:spacing w:before="0" w:beforeAutospacing="0" w:after="150" w:afterAutospacing="0"/>
        <w:jc w:val="both"/>
        <w:rPr>
          <w:color w:val="000000"/>
        </w:rPr>
      </w:pPr>
      <w:r w:rsidRPr="001856EA">
        <w:rPr>
          <w:color w:val="000000"/>
        </w:rPr>
        <w:sym w:font="Symbol" w:char="F0B7"/>
      </w:r>
      <w:r w:rsidRPr="001856EA">
        <w:rPr>
          <w:color w:val="000000"/>
        </w:rPr>
        <w:t xml:space="preserve"> выступает как психологическая защита и имеет избирательный характер, т.е. </w:t>
      </w:r>
      <w:proofErr w:type="spellStart"/>
      <w:r w:rsidRPr="001856EA">
        <w:rPr>
          <w:color w:val="000000"/>
        </w:rPr>
        <w:t>ребѐнок</w:t>
      </w:r>
      <w:proofErr w:type="spellEnd"/>
      <w:r w:rsidRPr="001856EA">
        <w:rPr>
          <w:color w:val="000000"/>
        </w:rPr>
        <w:t xml:space="preserve"> понял, что совершил ошибку, но не хочет в этом признаваться, и поэтому " стоит на </w:t>
      </w:r>
      <w:proofErr w:type="spellStart"/>
      <w:r w:rsidRPr="001856EA">
        <w:rPr>
          <w:color w:val="000000"/>
        </w:rPr>
        <w:t>своѐм</w:t>
      </w:r>
      <w:proofErr w:type="spellEnd"/>
      <w:r w:rsidRPr="001856EA">
        <w:rPr>
          <w:color w:val="000000"/>
        </w:rPr>
        <w:t xml:space="preserve">". Бывают ситуации, когда родителям кажется, что ребенок нарочно вредничает. Такое поведение ребенка, как правило, вызвано желанием привлечь к себе внимание. Важно понимать, что нам не прекратить его </w:t>
      </w:r>
      <w:proofErr w:type="spellStart"/>
      <w:r w:rsidRPr="001856EA">
        <w:rPr>
          <w:color w:val="000000"/>
        </w:rPr>
        <w:t>вредничества</w:t>
      </w:r>
      <w:proofErr w:type="spellEnd"/>
      <w:r w:rsidRPr="001856EA">
        <w:rPr>
          <w:color w:val="000000"/>
        </w:rPr>
        <w:t xml:space="preserve"> наказаниями. Не надо называть ребенка врединой, т.к. это программирует его дальнейшее поведение</w:t>
      </w:r>
    </w:p>
    <w:p w14:paraId="4C32CEE7" w14:textId="77777777" w:rsidR="00FA299B" w:rsidRPr="001856EA" w:rsidRDefault="00FA299B" w:rsidP="00FA299B">
      <w:pPr>
        <w:pStyle w:val="ac"/>
        <w:shd w:val="clear" w:color="auto" w:fill="FFFFFF"/>
        <w:spacing w:before="0" w:beforeAutospacing="0" w:after="150" w:afterAutospacing="0"/>
        <w:jc w:val="both"/>
        <w:rPr>
          <w:color w:val="000000"/>
        </w:rPr>
      </w:pPr>
    </w:p>
    <w:p w14:paraId="54384F41" w14:textId="77777777" w:rsidR="00FA299B" w:rsidRPr="001856EA" w:rsidRDefault="00FA299B" w:rsidP="00FA299B">
      <w:pPr>
        <w:numPr>
          <w:ilvl w:val="0"/>
          <w:numId w:val="1"/>
        </w:numPr>
        <w:shd w:val="clear" w:color="auto" w:fill="FFFFFF"/>
        <w:tabs>
          <w:tab w:val="clear" w:pos="720"/>
        </w:tabs>
        <w:spacing w:after="150"/>
        <w:ind w:left="0" w:firstLine="360"/>
        <w:jc w:val="both"/>
        <w:rPr>
          <w:color w:val="000000"/>
        </w:rPr>
      </w:pPr>
      <w:r w:rsidRPr="001856EA">
        <w:rPr>
          <w:color w:val="000000"/>
        </w:rPr>
        <w:lastRenderedPageBreak/>
        <w:t xml:space="preserve">Сначала стоит начать замечать и озвучивать (но не критиковать!) все, что делает ребенок. Именно все, а не плохие поступки. Например: «О! Ты вымыл руки!», «Я вижу, ты надел красные носочки», «Ты рисуешь, я смотрю» и т.д. </w:t>
      </w:r>
    </w:p>
    <w:p w14:paraId="0F455A91" w14:textId="77777777" w:rsidR="00FA299B" w:rsidRPr="001856EA" w:rsidRDefault="00FA299B" w:rsidP="00FA299B">
      <w:pPr>
        <w:numPr>
          <w:ilvl w:val="0"/>
          <w:numId w:val="1"/>
        </w:numPr>
        <w:shd w:val="clear" w:color="auto" w:fill="FFFFFF"/>
        <w:tabs>
          <w:tab w:val="clear" w:pos="720"/>
        </w:tabs>
        <w:spacing w:after="150"/>
        <w:ind w:left="0" w:firstLine="360"/>
        <w:jc w:val="both"/>
        <w:rPr>
          <w:color w:val="000000"/>
        </w:rPr>
      </w:pPr>
      <w:r w:rsidRPr="001856EA">
        <w:rPr>
          <w:color w:val="000000"/>
        </w:rPr>
        <w:t xml:space="preserve">Старайтесь разговаривать с ребенком, не задавая прямых вопросов. Малыш будет очень гордиться вашим вниманием. </w:t>
      </w:r>
    </w:p>
    <w:p w14:paraId="72B01A01" w14:textId="77777777" w:rsidR="00FA299B" w:rsidRPr="001856EA" w:rsidRDefault="00FA299B" w:rsidP="00FA299B">
      <w:pPr>
        <w:numPr>
          <w:ilvl w:val="0"/>
          <w:numId w:val="1"/>
        </w:numPr>
        <w:shd w:val="clear" w:color="auto" w:fill="FFFFFF"/>
        <w:tabs>
          <w:tab w:val="clear" w:pos="720"/>
        </w:tabs>
        <w:spacing w:after="150"/>
        <w:ind w:left="0" w:firstLine="360"/>
        <w:jc w:val="both"/>
        <w:rPr>
          <w:color w:val="000000"/>
        </w:rPr>
      </w:pPr>
      <w:r w:rsidRPr="001856EA">
        <w:rPr>
          <w:color w:val="000000"/>
        </w:rPr>
        <w:t xml:space="preserve">Не забывайте хвалить ребенка! Ничто сделанное не должно оставаться без конкретной похвалы: «Какое красивое ты нарисовал солнышко!», «Ты хорошо помыла руки», «Я рада, что ты принес мне чашку». </w:t>
      </w:r>
    </w:p>
    <w:p w14:paraId="68E29471" w14:textId="77777777" w:rsidR="00FA299B" w:rsidRPr="001856EA" w:rsidRDefault="00FA299B" w:rsidP="00FA299B">
      <w:pPr>
        <w:numPr>
          <w:ilvl w:val="0"/>
          <w:numId w:val="1"/>
        </w:numPr>
        <w:shd w:val="clear" w:color="auto" w:fill="FFFFFF"/>
        <w:tabs>
          <w:tab w:val="clear" w:pos="720"/>
        </w:tabs>
        <w:spacing w:after="150"/>
        <w:ind w:left="0" w:firstLine="360"/>
        <w:jc w:val="both"/>
        <w:rPr>
          <w:color w:val="000000"/>
        </w:rPr>
      </w:pPr>
      <w:r w:rsidRPr="001856EA">
        <w:rPr>
          <w:color w:val="000000"/>
        </w:rPr>
        <w:t xml:space="preserve">Любая похвала должна быть понятна ребенку. «Молодец!» - слово не достаточно понятное для детей. При похвале надо не забывать обговаривать с ребенком положительные последствия поступка: «Ты быстро поел, и мы успеем почитать книгу, вместе </w:t>
      </w:r>
      <w:proofErr w:type="spellStart"/>
      <w:r w:rsidRPr="001856EA">
        <w:rPr>
          <w:color w:val="000000"/>
        </w:rPr>
        <w:t>поиграть»</w:t>
      </w:r>
      <w:proofErr w:type="gramStart"/>
      <w:r w:rsidRPr="001856EA">
        <w:rPr>
          <w:color w:val="000000"/>
        </w:rPr>
        <w:t>;«</w:t>
      </w:r>
      <w:proofErr w:type="gramEnd"/>
      <w:r w:rsidRPr="001856EA">
        <w:rPr>
          <w:color w:val="000000"/>
        </w:rPr>
        <w:t>Ты</w:t>
      </w:r>
      <w:proofErr w:type="spellEnd"/>
      <w:r w:rsidRPr="001856EA">
        <w:rPr>
          <w:color w:val="000000"/>
        </w:rPr>
        <w:t xml:space="preserve"> тихо поиграл, у меня прошла голова, и мы можем теперь поиграть вместе, посмотреть мультфильм».</w:t>
      </w:r>
    </w:p>
    <w:p w14:paraId="5765AB76" w14:textId="77777777" w:rsidR="00FA299B" w:rsidRPr="001856EA" w:rsidRDefault="00FA299B" w:rsidP="00FA299B">
      <w:pPr>
        <w:numPr>
          <w:ilvl w:val="0"/>
          <w:numId w:val="1"/>
        </w:numPr>
        <w:shd w:val="clear" w:color="auto" w:fill="FFFFFF"/>
        <w:tabs>
          <w:tab w:val="clear" w:pos="720"/>
        </w:tabs>
        <w:spacing w:after="150"/>
        <w:ind w:left="0" w:firstLine="360"/>
        <w:jc w:val="both"/>
        <w:rPr>
          <w:color w:val="000000"/>
        </w:rPr>
      </w:pPr>
      <w:r w:rsidRPr="001856EA">
        <w:rPr>
          <w:color w:val="000000"/>
        </w:rPr>
        <w:t xml:space="preserve"> А когда Вы сумели показать малышу, что он может получить ваше внимание не только в результате безобразий, то стоит начать НЕ ЗАМЕЧАТЬ ярко выраженных вредных поступков. </w:t>
      </w:r>
    </w:p>
    <w:p w14:paraId="726FA3BB" w14:textId="77777777" w:rsidR="00FA299B" w:rsidRPr="001856EA" w:rsidRDefault="00FA299B" w:rsidP="00FA299B">
      <w:pPr>
        <w:numPr>
          <w:ilvl w:val="0"/>
          <w:numId w:val="1"/>
        </w:numPr>
        <w:shd w:val="clear" w:color="auto" w:fill="FFFFFF"/>
        <w:tabs>
          <w:tab w:val="clear" w:pos="720"/>
        </w:tabs>
        <w:spacing w:after="150"/>
        <w:ind w:left="0" w:firstLine="360"/>
        <w:jc w:val="both"/>
        <w:rPr>
          <w:b/>
          <w:bCs/>
          <w:color w:val="000000"/>
        </w:rPr>
      </w:pPr>
      <w:r w:rsidRPr="001856EA">
        <w:rPr>
          <w:b/>
          <w:bCs/>
          <w:color w:val="000000"/>
        </w:rPr>
        <w:t>\Чтобы «</w:t>
      </w:r>
      <w:proofErr w:type="spellStart"/>
      <w:r w:rsidRPr="001856EA">
        <w:rPr>
          <w:b/>
          <w:bCs/>
          <w:color w:val="000000"/>
        </w:rPr>
        <w:t>незамечание</w:t>
      </w:r>
      <w:proofErr w:type="spellEnd"/>
      <w:r w:rsidRPr="001856EA">
        <w:rPr>
          <w:b/>
          <w:bCs/>
          <w:color w:val="000000"/>
        </w:rPr>
        <w:t xml:space="preserve">» сработало, нужно придерживаться трех основных правил: </w:t>
      </w:r>
    </w:p>
    <w:p w14:paraId="3FE94348" w14:textId="77777777" w:rsidR="00FA299B" w:rsidRPr="001856EA" w:rsidRDefault="00FA299B" w:rsidP="00FA299B">
      <w:pPr>
        <w:pStyle w:val="ad"/>
        <w:jc w:val="both"/>
      </w:pPr>
      <w:r w:rsidRPr="001856EA">
        <w:t xml:space="preserve">1. не замечать только те действия, которые направлены на привлечение внимания; 2. действия, которые могут привести к небезопасной ситуации, должны твердо и решительно (но без крика и наказания) пресекаться; </w:t>
      </w:r>
    </w:p>
    <w:p w14:paraId="72C6EEDB" w14:textId="77777777" w:rsidR="00FA299B" w:rsidRPr="001856EA" w:rsidRDefault="00FA299B" w:rsidP="00FA299B">
      <w:pPr>
        <w:pStyle w:val="ad"/>
        <w:jc w:val="both"/>
      </w:pPr>
      <w:r w:rsidRPr="001856EA">
        <w:lastRenderedPageBreak/>
        <w:t>какие-то действия ребенка, они должны быть тверды в этом «</w:t>
      </w:r>
      <w:proofErr w:type="spellStart"/>
      <w:r w:rsidRPr="001856EA">
        <w:t>незамечании</w:t>
      </w:r>
      <w:proofErr w:type="spellEnd"/>
      <w:r w:rsidRPr="001856EA">
        <w:t xml:space="preserve">» и всегда поступать одинаково в одинаковых ситуациях. Однако, можно предположить, что прежде, чем малыш перестанет безобразничать, пытаясь привлечь внимание родителей, он может начать еще больше вредничать. Но доброе понимание взрослых поможет ребенку забыть дурную привычку вредничать для привлечения внимания. </w:t>
      </w:r>
    </w:p>
    <w:p w14:paraId="54C62F42" w14:textId="77777777" w:rsidR="00FA299B" w:rsidRPr="005D2449" w:rsidRDefault="00FA299B" w:rsidP="00FA299B">
      <w:pPr>
        <w:pStyle w:val="ad"/>
        <w:jc w:val="both"/>
        <w:rPr>
          <w:b/>
          <w:bCs/>
          <w:u w:val="single"/>
        </w:rPr>
      </w:pPr>
    </w:p>
    <w:p w14:paraId="520FDFCD" w14:textId="77777777" w:rsidR="00FA299B" w:rsidRPr="001856EA" w:rsidRDefault="00FA299B" w:rsidP="00FA299B">
      <w:pPr>
        <w:pStyle w:val="ad"/>
        <w:jc w:val="both"/>
      </w:pPr>
      <w:r w:rsidRPr="001856EA">
        <w:rPr>
          <w:b/>
          <w:bCs/>
          <w:u w:val="single"/>
        </w:rPr>
        <w:t>КАПРИЗЫ</w:t>
      </w:r>
      <w:r w:rsidRPr="001856EA">
        <w:t xml:space="preserve"> - это действия, которые лишены разумного основания, т.е. " Я так хочу и </w:t>
      </w:r>
      <w:proofErr w:type="spellStart"/>
      <w:r w:rsidRPr="001856EA">
        <w:t>всѐ</w:t>
      </w:r>
      <w:proofErr w:type="spellEnd"/>
      <w:r w:rsidRPr="001856EA">
        <w:t xml:space="preserve">!!!". Они вызываются слабостью </w:t>
      </w:r>
      <w:proofErr w:type="spellStart"/>
      <w:r w:rsidRPr="001856EA">
        <w:t>ребѐнка</w:t>
      </w:r>
      <w:proofErr w:type="spellEnd"/>
      <w:r w:rsidRPr="001856EA">
        <w:t xml:space="preserve"> и в </w:t>
      </w:r>
      <w:proofErr w:type="spellStart"/>
      <w:r w:rsidRPr="001856EA">
        <w:t>определѐнной</w:t>
      </w:r>
      <w:proofErr w:type="spellEnd"/>
      <w:r w:rsidRPr="001856EA">
        <w:t xml:space="preserve"> степени тоже выступают как форма самозащиты.</w:t>
      </w:r>
    </w:p>
    <w:p w14:paraId="460999BB" w14:textId="77777777" w:rsidR="00FA299B" w:rsidRPr="00824C0C" w:rsidRDefault="00FA299B" w:rsidP="00FA299B">
      <w:pPr>
        <w:pStyle w:val="ad"/>
        <w:jc w:val="center"/>
        <w:rPr>
          <w:b/>
          <w:bCs/>
          <w:u w:val="single"/>
        </w:rPr>
      </w:pPr>
      <w:r w:rsidRPr="00824C0C">
        <w:rPr>
          <w:b/>
          <w:bCs/>
          <w:u w:val="single"/>
        </w:rPr>
        <w:t>Проявления капризов:</w:t>
      </w:r>
    </w:p>
    <w:p w14:paraId="795B881A" w14:textId="77777777" w:rsidR="00FA299B" w:rsidRPr="001856EA" w:rsidRDefault="00FA299B" w:rsidP="00FA299B">
      <w:pPr>
        <w:pStyle w:val="ad"/>
        <w:jc w:val="both"/>
      </w:pPr>
      <w:r w:rsidRPr="001856EA">
        <w:sym w:font="Symbol" w:char="F0B7"/>
      </w:r>
      <w:r w:rsidRPr="001856EA">
        <w:t xml:space="preserve"> в желании продолжить начатое действие даже в тех случаях, когда ясно, что оно бессмысленно, не приносит пользы.</w:t>
      </w:r>
    </w:p>
    <w:p w14:paraId="4781403C" w14:textId="77777777" w:rsidR="00FA299B" w:rsidRPr="001856EA" w:rsidRDefault="00FA299B" w:rsidP="00FA299B">
      <w:pPr>
        <w:pStyle w:val="ad"/>
        <w:jc w:val="both"/>
      </w:pPr>
      <w:r w:rsidRPr="001856EA">
        <w:sym w:font="Symbol" w:char="F0B7"/>
      </w:r>
      <w:r w:rsidRPr="001856EA">
        <w:t xml:space="preserve"> в недовольстве, плаче, раздражительности. </w:t>
      </w:r>
    </w:p>
    <w:p w14:paraId="448A2220" w14:textId="77777777" w:rsidR="00FA299B" w:rsidRPr="001856EA" w:rsidRDefault="00FA299B" w:rsidP="00FA299B">
      <w:pPr>
        <w:pStyle w:val="ad"/>
        <w:jc w:val="both"/>
      </w:pPr>
      <w:r w:rsidRPr="001856EA">
        <w:sym w:font="Symbol" w:char="F0B7"/>
      </w:r>
      <w:r w:rsidRPr="001856EA">
        <w:t xml:space="preserve"> в двигательном перевозбуждении. </w:t>
      </w:r>
    </w:p>
    <w:p w14:paraId="024C07C9" w14:textId="77777777" w:rsidR="00FA299B" w:rsidRPr="001856EA" w:rsidRDefault="00FA299B" w:rsidP="00FA299B">
      <w:pPr>
        <w:pStyle w:val="ad"/>
        <w:jc w:val="both"/>
        <w:rPr>
          <w:b/>
          <w:bCs/>
        </w:rPr>
      </w:pPr>
      <w:r w:rsidRPr="001856EA">
        <w:rPr>
          <w:b/>
          <w:bCs/>
        </w:rPr>
        <w:t xml:space="preserve">Развитию капризов способствует неокрепшая нервная система. </w:t>
      </w:r>
    </w:p>
    <w:p w14:paraId="39D35B8C" w14:textId="77777777" w:rsidR="00FA299B" w:rsidRPr="001856EA" w:rsidRDefault="00FA299B" w:rsidP="00FA299B">
      <w:pPr>
        <w:pStyle w:val="ad"/>
        <w:jc w:val="both"/>
      </w:pPr>
      <w:r w:rsidRPr="001856EA">
        <w:t xml:space="preserve">Если дети по достижению 4 лет </w:t>
      </w:r>
      <w:proofErr w:type="spellStart"/>
      <w:r w:rsidRPr="001856EA">
        <w:t>всѐ</w:t>
      </w:r>
      <w:proofErr w:type="spellEnd"/>
      <w:r w:rsidRPr="001856EA">
        <w:t xml:space="preserve"> </w:t>
      </w:r>
      <w:proofErr w:type="spellStart"/>
      <w:r w:rsidRPr="001856EA">
        <w:t>ещѐ</w:t>
      </w:r>
      <w:proofErr w:type="spellEnd"/>
      <w:r w:rsidRPr="001856EA">
        <w:t xml:space="preserve"> продолжают часто упрямиться и капризничать, то, вероятнее всего речь </w:t>
      </w:r>
      <w:proofErr w:type="spellStart"/>
      <w:r w:rsidRPr="001856EA">
        <w:t>идѐт</w:t>
      </w:r>
      <w:proofErr w:type="spellEnd"/>
      <w:r w:rsidRPr="001856EA">
        <w:t xml:space="preserve"> о " фиксированном упрямстве", истеричности, как удобных способах </w:t>
      </w:r>
    </w:p>
    <w:p w14:paraId="7C6BE62C" w14:textId="77777777" w:rsidR="00FA299B" w:rsidRPr="001856EA" w:rsidRDefault="00FA299B" w:rsidP="00FA299B">
      <w:pPr>
        <w:pStyle w:val="ad"/>
        <w:jc w:val="both"/>
      </w:pPr>
      <w:r w:rsidRPr="001856EA">
        <w:t xml:space="preserve">м а н и п у л и р о в а н и я  р е б ѐ н к о </w:t>
      </w:r>
      <w:proofErr w:type="gramStart"/>
      <w:r w:rsidRPr="001856EA">
        <w:t>м</w:t>
      </w:r>
      <w:proofErr w:type="gramEnd"/>
      <w:r w:rsidRPr="001856EA">
        <w:t xml:space="preserve"> родителями. Чаще всего это результат соглашательского поведения взрослых, поддавшихся нажиму со стороны </w:t>
      </w:r>
      <w:proofErr w:type="spellStart"/>
      <w:r w:rsidRPr="001856EA">
        <w:t>ребѐнка</w:t>
      </w:r>
      <w:proofErr w:type="spellEnd"/>
      <w:r w:rsidRPr="001856EA">
        <w:t>, нередко ради своего спокойствия.</w:t>
      </w:r>
    </w:p>
    <w:p w14:paraId="54F6821E" w14:textId="77777777" w:rsidR="006153F4" w:rsidRDefault="006153F4" w:rsidP="00FA299B"/>
    <w:p w14:paraId="565D69D4" w14:textId="77777777" w:rsidR="00FA299B" w:rsidRDefault="00FA299B" w:rsidP="00FA299B"/>
    <w:p w14:paraId="396B1AEF" w14:textId="77777777" w:rsidR="00FA299B" w:rsidRDefault="00FA299B" w:rsidP="00FA299B"/>
    <w:p w14:paraId="41606F1C" w14:textId="77777777" w:rsidR="00666CCF" w:rsidRDefault="00666CCF" w:rsidP="00666CCF">
      <w:pPr>
        <w:pStyle w:val="ad"/>
        <w:jc w:val="both"/>
        <w:rPr>
          <w:i/>
          <w:iCs/>
          <w:sz w:val="28"/>
          <w:szCs w:val="28"/>
          <w:u w:val="single"/>
        </w:rPr>
      </w:pPr>
      <w:bookmarkStart w:id="0" w:name="_GoBack"/>
      <w:bookmarkEnd w:id="0"/>
    </w:p>
    <w:sectPr w:rsidR="00666CCF" w:rsidSect="00666CCF">
      <w:pgSz w:w="16838" w:h="11906" w:orient="landscape"/>
      <w:pgMar w:top="426" w:right="638" w:bottom="360" w:left="720" w:header="709" w:footer="709" w:gutter="0"/>
      <w:cols w:num="3" w:space="72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7C1A9" w14:textId="77777777" w:rsidR="00A07EA3" w:rsidRDefault="00A07EA3" w:rsidP="00FA299B">
      <w:r>
        <w:separator/>
      </w:r>
    </w:p>
  </w:endnote>
  <w:endnote w:type="continuationSeparator" w:id="0">
    <w:p w14:paraId="1742F2B5" w14:textId="77777777" w:rsidR="00A07EA3" w:rsidRDefault="00A07EA3" w:rsidP="00FA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3BAE1" w14:textId="77777777" w:rsidR="00A07EA3" w:rsidRDefault="00A07EA3" w:rsidP="00FA299B">
      <w:r>
        <w:separator/>
      </w:r>
    </w:p>
  </w:footnote>
  <w:footnote w:type="continuationSeparator" w:id="0">
    <w:p w14:paraId="608CE1E4" w14:textId="77777777" w:rsidR="00A07EA3" w:rsidRDefault="00A07EA3" w:rsidP="00FA29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26800"/>
    <w:multiLevelType w:val="multilevel"/>
    <w:tmpl w:val="23FC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570"/>
    <w:rsid w:val="0002577D"/>
    <w:rsid w:val="00213094"/>
    <w:rsid w:val="00417AF4"/>
    <w:rsid w:val="006153F4"/>
    <w:rsid w:val="00633B2D"/>
    <w:rsid w:val="00666CCF"/>
    <w:rsid w:val="00736DA1"/>
    <w:rsid w:val="00800899"/>
    <w:rsid w:val="00A07EA3"/>
    <w:rsid w:val="00A93849"/>
    <w:rsid w:val="00E03933"/>
    <w:rsid w:val="00EA3570"/>
    <w:rsid w:val="00FA2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99B"/>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EA3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A3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A35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A35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A35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A357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357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357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357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57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A357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A357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A357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A357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A35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3570"/>
    <w:rPr>
      <w:rFonts w:eastAsiaTheme="majorEastAsia" w:cstheme="majorBidi"/>
      <w:color w:val="595959" w:themeColor="text1" w:themeTint="A6"/>
    </w:rPr>
  </w:style>
  <w:style w:type="character" w:customStyle="1" w:styleId="80">
    <w:name w:val="Заголовок 8 Знак"/>
    <w:basedOn w:val="a0"/>
    <w:link w:val="8"/>
    <w:uiPriority w:val="9"/>
    <w:semiHidden/>
    <w:rsid w:val="00EA35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3570"/>
    <w:rPr>
      <w:rFonts w:eastAsiaTheme="majorEastAsia" w:cstheme="majorBidi"/>
      <w:color w:val="272727" w:themeColor="text1" w:themeTint="D8"/>
    </w:rPr>
  </w:style>
  <w:style w:type="paragraph" w:styleId="a3">
    <w:name w:val="Title"/>
    <w:basedOn w:val="a"/>
    <w:next w:val="a"/>
    <w:link w:val="a4"/>
    <w:uiPriority w:val="10"/>
    <w:qFormat/>
    <w:rsid w:val="00EA357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A35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35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A35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A3570"/>
    <w:pPr>
      <w:spacing w:before="160"/>
      <w:jc w:val="center"/>
    </w:pPr>
    <w:rPr>
      <w:i/>
      <w:iCs/>
      <w:color w:val="404040" w:themeColor="text1" w:themeTint="BF"/>
    </w:rPr>
  </w:style>
  <w:style w:type="character" w:customStyle="1" w:styleId="22">
    <w:name w:val="Цитата 2 Знак"/>
    <w:basedOn w:val="a0"/>
    <w:link w:val="21"/>
    <w:uiPriority w:val="29"/>
    <w:rsid w:val="00EA3570"/>
    <w:rPr>
      <w:i/>
      <w:iCs/>
      <w:color w:val="404040" w:themeColor="text1" w:themeTint="BF"/>
    </w:rPr>
  </w:style>
  <w:style w:type="paragraph" w:styleId="a7">
    <w:name w:val="List Paragraph"/>
    <w:basedOn w:val="a"/>
    <w:uiPriority w:val="34"/>
    <w:qFormat/>
    <w:rsid w:val="00EA3570"/>
    <w:pPr>
      <w:ind w:left="720"/>
      <w:contextualSpacing/>
    </w:pPr>
  </w:style>
  <w:style w:type="character" w:styleId="a8">
    <w:name w:val="Intense Emphasis"/>
    <w:basedOn w:val="a0"/>
    <w:uiPriority w:val="21"/>
    <w:qFormat/>
    <w:rsid w:val="00EA3570"/>
    <w:rPr>
      <w:i/>
      <w:iCs/>
      <w:color w:val="2F5496" w:themeColor="accent1" w:themeShade="BF"/>
    </w:rPr>
  </w:style>
  <w:style w:type="paragraph" w:styleId="a9">
    <w:name w:val="Intense Quote"/>
    <w:basedOn w:val="a"/>
    <w:next w:val="a"/>
    <w:link w:val="aa"/>
    <w:uiPriority w:val="30"/>
    <w:qFormat/>
    <w:rsid w:val="00EA3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A3570"/>
    <w:rPr>
      <w:i/>
      <w:iCs/>
      <w:color w:val="2F5496" w:themeColor="accent1" w:themeShade="BF"/>
    </w:rPr>
  </w:style>
  <w:style w:type="character" w:styleId="ab">
    <w:name w:val="Intense Reference"/>
    <w:basedOn w:val="a0"/>
    <w:uiPriority w:val="32"/>
    <w:qFormat/>
    <w:rsid w:val="00EA3570"/>
    <w:rPr>
      <w:b/>
      <w:bCs/>
      <w:smallCaps/>
      <w:color w:val="2F5496" w:themeColor="accent1" w:themeShade="BF"/>
      <w:spacing w:val="5"/>
    </w:rPr>
  </w:style>
  <w:style w:type="paragraph" w:styleId="ac">
    <w:name w:val="Normal (Web)"/>
    <w:basedOn w:val="a"/>
    <w:uiPriority w:val="99"/>
    <w:unhideWhenUsed/>
    <w:rsid w:val="00FA299B"/>
    <w:pPr>
      <w:spacing w:before="100" w:beforeAutospacing="1" w:after="100" w:afterAutospacing="1"/>
    </w:pPr>
  </w:style>
  <w:style w:type="paragraph" w:styleId="ad">
    <w:name w:val="No Spacing"/>
    <w:uiPriority w:val="1"/>
    <w:qFormat/>
    <w:rsid w:val="00FA299B"/>
    <w:pPr>
      <w:spacing w:after="0" w:line="240" w:lineRule="auto"/>
    </w:pPr>
    <w:rPr>
      <w:rFonts w:ascii="Times New Roman" w:eastAsia="Times New Roman" w:hAnsi="Times New Roman" w:cs="Times New Roman"/>
      <w:kern w:val="0"/>
      <w:sz w:val="24"/>
      <w:szCs w:val="24"/>
      <w:lang w:eastAsia="ru-RU"/>
      <w14:ligatures w14:val="none"/>
    </w:rPr>
  </w:style>
  <w:style w:type="paragraph" w:styleId="ae">
    <w:name w:val="Balloon Text"/>
    <w:basedOn w:val="a"/>
    <w:link w:val="af"/>
    <w:uiPriority w:val="99"/>
    <w:semiHidden/>
    <w:unhideWhenUsed/>
    <w:rsid w:val="00E03933"/>
    <w:rPr>
      <w:rFonts w:ascii="Tahoma" w:hAnsi="Tahoma" w:cs="Tahoma"/>
      <w:sz w:val="16"/>
      <w:szCs w:val="16"/>
    </w:rPr>
  </w:style>
  <w:style w:type="character" w:customStyle="1" w:styleId="af">
    <w:name w:val="Текст выноски Знак"/>
    <w:basedOn w:val="a0"/>
    <w:link w:val="ae"/>
    <w:uiPriority w:val="99"/>
    <w:semiHidden/>
    <w:rsid w:val="00E03933"/>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99B"/>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EA3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A3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A35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A35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A35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A357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357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357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357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57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A357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A357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A357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A357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A35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3570"/>
    <w:rPr>
      <w:rFonts w:eastAsiaTheme="majorEastAsia" w:cstheme="majorBidi"/>
      <w:color w:val="595959" w:themeColor="text1" w:themeTint="A6"/>
    </w:rPr>
  </w:style>
  <w:style w:type="character" w:customStyle="1" w:styleId="80">
    <w:name w:val="Заголовок 8 Знак"/>
    <w:basedOn w:val="a0"/>
    <w:link w:val="8"/>
    <w:uiPriority w:val="9"/>
    <w:semiHidden/>
    <w:rsid w:val="00EA35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3570"/>
    <w:rPr>
      <w:rFonts w:eastAsiaTheme="majorEastAsia" w:cstheme="majorBidi"/>
      <w:color w:val="272727" w:themeColor="text1" w:themeTint="D8"/>
    </w:rPr>
  </w:style>
  <w:style w:type="paragraph" w:styleId="a3">
    <w:name w:val="Title"/>
    <w:basedOn w:val="a"/>
    <w:next w:val="a"/>
    <w:link w:val="a4"/>
    <w:uiPriority w:val="10"/>
    <w:qFormat/>
    <w:rsid w:val="00EA357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A35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35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A35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A3570"/>
    <w:pPr>
      <w:spacing w:before="160"/>
      <w:jc w:val="center"/>
    </w:pPr>
    <w:rPr>
      <w:i/>
      <w:iCs/>
      <w:color w:val="404040" w:themeColor="text1" w:themeTint="BF"/>
    </w:rPr>
  </w:style>
  <w:style w:type="character" w:customStyle="1" w:styleId="22">
    <w:name w:val="Цитата 2 Знак"/>
    <w:basedOn w:val="a0"/>
    <w:link w:val="21"/>
    <w:uiPriority w:val="29"/>
    <w:rsid w:val="00EA3570"/>
    <w:rPr>
      <w:i/>
      <w:iCs/>
      <w:color w:val="404040" w:themeColor="text1" w:themeTint="BF"/>
    </w:rPr>
  </w:style>
  <w:style w:type="paragraph" w:styleId="a7">
    <w:name w:val="List Paragraph"/>
    <w:basedOn w:val="a"/>
    <w:uiPriority w:val="34"/>
    <w:qFormat/>
    <w:rsid w:val="00EA3570"/>
    <w:pPr>
      <w:ind w:left="720"/>
      <w:contextualSpacing/>
    </w:pPr>
  </w:style>
  <w:style w:type="character" w:styleId="a8">
    <w:name w:val="Intense Emphasis"/>
    <w:basedOn w:val="a0"/>
    <w:uiPriority w:val="21"/>
    <w:qFormat/>
    <w:rsid w:val="00EA3570"/>
    <w:rPr>
      <w:i/>
      <w:iCs/>
      <w:color w:val="2F5496" w:themeColor="accent1" w:themeShade="BF"/>
    </w:rPr>
  </w:style>
  <w:style w:type="paragraph" w:styleId="a9">
    <w:name w:val="Intense Quote"/>
    <w:basedOn w:val="a"/>
    <w:next w:val="a"/>
    <w:link w:val="aa"/>
    <w:uiPriority w:val="30"/>
    <w:qFormat/>
    <w:rsid w:val="00EA3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A3570"/>
    <w:rPr>
      <w:i/>
      <w:iCs/>
      <w:color w:val="2F5496" w:themeColor="accent1" w:themeShade="BF"/>
    </w:rPr>
  </w:style>
  <w:style w:type="character" w:styleId="ab">
    <w:name w:val="Intense Reference"/>
    <w:basedOn w:val="a0"/>
    <w:uiPriority w:val="32"/>
    <w:qFormat/>
    <w:rsid w:val="00EA3570"/>
    <w:rPr>
      <w:b/>
      <w:bCs/>
      <w:smallCaps/>
      <w:color w:val="2F5496" w:themeColor="accent1" w:themeShade="BF"/>
      <w:spacing w:val="5"/>
    </w:rPr>
  </w:style>
  <w:style w:type="paragraph" w:styleId="ac">
    <w:name w:val="Normal (Web)"/>
    <w:basedOn w:val="a"/>
    <w:uiPriority w:val="99"/>
    <w:unhideWhenUsed/>
    <w:rsid w:val="00FA299B"/>
    <w:pPr>
      <w:spacing w:before="100" w:beforeAutospacing="1" w:after="100" w:afterAutospacing="1"/>
    </w:pPr>
  </w:style>
  <w:style w:type="paragraph" w:styleId="ad">
    <w:name w:val="No Spacing"/>
    <w:uiPriority w:val="1"/>
    <w:qFormat/>
    <w:rsid w:val="00FA299B"/>
    <w:pPr>
      <w:spacing w:after="0" w:line="240" w:lineRule="auto"/>
    </w:pPr>
    <w:rPr>
      <w:rFonts w:ascii="Times New Roman" w:eastAsia="Times New Roman" w:hAnsi="Times New Roman" w:cs="Times New Roman"/>
      <w:kern w:val="0"/>
      <w:sz w:val="24"/>
      <w:szCs w:val="24"/>
      <w:lang w:eastAsia="ru-RU"/>
      <w14:ligatures w14:val="none"/>
    </w:rPr>
  </w:style>
  <w:style w:type="paragraph" w:styleId="ae">
    <w:name w:val="Balloon Text"/>
    <w:basedOn w:val="a"/>
    <w:link w:val="af"/>
    <w:uiPriority w:val="99"/>
    <w:semiHidden/>
    <w:unhideWhenUsed/>
    <w:rsid w:val="00E03933"/>
    <w:rPr>
      <w:rFonts w:ascii="Tahoma" w:hAnsi="Tahoma" w:cs="Tahoma"/>
      <w:sz w:val="16"/>
      <w:szCs w:val="16"/>
    </w:rPr>
  </w:style>
  <w:style w:type="character" w:customStyle="1" w:styleId="af">
    <w:name w:val="Текст выноски Знак"/>
    <w:basedOn w:val="a0"/>
    <w:link w:val="ae"/>
    <w:uiPriority w:val="99"/>
    <w:semiHidden/>
    <w:rsid w:val="00E03933"/>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1004</Words>
  <Characters>5727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Журтубаев</dc:creator>
  <cp:lastModifiedBy>User</cp:lastModifiedBy>
  <cp:revision>3</cp:revision>
  <dcterms:created xsi:type="dcterms:W3CDTF">2026-04-13T11:51:00Z</dcterms:created>
  <dcterms:modified xsi:type="dcterms:W3CDTF">2026-04-13T11:56:00Z</dcterms:modified>
</cp:coreProperties>
</file>